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4" w:rsidRPr="00FC2886" w:rsidRDefault="004B1644" w:rsidP="004B16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FC2886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гражданам пожилого возраста и инвалидам,  полностью утратившим способность к самообслуживанию, в стационарной форме.</w:t>
      </w:r>
    </w:p>
    <w:p w:rsidR="004B1644" w:rsidRPr="00FC2886" w:rsidRDefault="004B1644" w:rsidP="004B16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2494"/>
        <w:gridCol w:w="3912"/>
        <w:gridCol w:w="1304"/>
        <w:gridCol w:w="1020"/>
        <w:gridCol w:w="3912"/>
      </w:tblGrid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8"/>
            <w:bookmarkEnd w:id="0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должна соответствовать установленным нормативам в соответствии с </w:t>
            </w:r>
            <w:hyperlink r:id="rId5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6" w:tooltip="Постановление Главного государственного санитарного врача РФ от 23.11.2009 N 71 (ред. от 17.02.2014) &quot;Об утверждении СанПиН 2.1.2.2564-09&quot; (вместе с &quot;СанПиН 2.1.2.2564-09. Гигиенические требования к размещению, устройству, оборудованию, содержанию, санитарно-г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 2.1.2.2564-09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 согласно утвержденным нормативам.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комплекта одежды в соответствии с </w:t>
            </w:r>
            <w:hyperlink r:id="rId7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обуви в соответствии с </w:t>
            </w:r>
            <w:hyperlink r:id="rId8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комплекта нательного белья в соответствии с </w:t>
            </w:r>
            <w:hyperlink r:id="rId9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10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должны отвечать гигиеническим нормам и требованиям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обеспечение питанием согласно нормативам, утвержденным </w:t>
            </w:r>
            <w:hyperlink r:id="rId12" w:tooltip="Приказ Минсоцразвития Новосибирской области от 06.10.2014 N 1164 (ред. от 26.12.2014) &quot;Об утверждении норм питания в организациях социального обслуживания Новосибирской области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Написание и прочтение писем проводится по просьбе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у получателя социальных услуг перечня на приобретение необходимых промышленных товаров. Приобретение промышленных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за счет средств получателя социальных услуг и передача их в личное пользование.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Сберегательные книжки хранятся в сейфе в кассе организации.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хранения личных вещей и ценностей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питье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не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питья в кружку (поилку, бутылку с соской).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получателя социальных услуг к принятию питья в том числе надевание нагрудника (пеленки), прием удобного положения тела.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Поддерживание тела и головы при приеме питья. Уборка использованной посуды.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8-ми раз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без причинения какого-либо вреда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помощь в передвижении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передвижении осуществляется с помощью приспособлений и вспомогательных средств, таких, как коляски, трости, костыли, опоры (в том числе ходунки, манежи, палки-опоры).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(по необходимости)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Поддерживание тела и головы и перемещение получателя социальных услуг на кровати.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клеенки или одноразовой пеленки.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Подставить судно под пациента для мочеиспускания и (или) дефекации, после чего слегка повернув пациента на бок убрать судно из-под него.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Своевременный вынос горшка (судна, утки) и гигиеническая обработка горшка (судна, утки).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памперса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После снятия памперса проводится туалет наружных половых органов (подмывание и обтирание).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Памперс одевают, предварительно смазав кожу получателя социальных услуг тонизирующей жидкостью или защитным кремом.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Ежедневно от 1 до 3-х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не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Для каждого получателя социальных услуг используются индивидуальные зубные щетки и зубные пасты.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Придав больному полусидячее положение, полость рта обрабатывается антисептическими растворами. После процедуры полость рта промывается.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2-х раз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бритье 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Все инструменты после использования подвергаются дезинфекции и обработке, согласно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 правилам.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7-ми раз в неделю (по необходимости)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6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Сортировка по видам белья и глажка.</w:t>
            </w:r>
          </w:p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белья для выдачи.</w:t>
            </w:r>
          </w:p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личной гигиены выдаются получателям социальных услуг, которые по состоянию здоровья могут пользоваться ими. На получателей социальных услуг, которые не в состоянии осуществлять гигиенические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самостоятельно, предметы личной гигиены выдаются санитаркам для осуществления ухода за больными.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Умывание проводится ежедневно утром, вечером (перед сном) и по мере необходимости. Используются мыло, обязательно чистое полотенце.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 тяжелобольных уход за кожей лица осуществляется с применением ватных или марлевых тампонов. Влажным тампоном протирается лицо, затем вытирается насухо.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3-х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обработка кожных покровов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кожных покровов применяется для профилактики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пролежней у больных, длительно находящихся на постельном режиме.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Полотенце (ватный тампон) смачивают тонизирующей жидкостью или дезинфицирующим раствором и протирают места возможного образования пролежней.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2-х раз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пролежней направлены на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0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Получателю социальных услуг предоставляются сопровождающие лица при необходимости посещения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получателя социальных услуг вне организации социального обслуживания осуществляется в сопровождении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сотрудника(ов) организации социального обслуживания.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сопровождение нуждающегося вне учреждения (индивидуальное)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21" w:tooltip="Постановление Правительства РФ от 23.10.1993 N 1090 (ред. от 19.12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Для тяжелобольных услуги служителя церкви проводятся 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комнатах.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 случае смерти получателя 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прогулке: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прогулке индивидуальной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 одевают в одежду в соответствии с сезоном. Сопровождение на прогулке.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- 1 час.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Прогулка индивидуальная,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на прогулке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Доставка питания гражданам,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являющегося оценочным критерием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8"/>
            <w:bookmarkEnd w:id="1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обработки: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Сбор анамнеза жизни и болезни у самого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осмотра.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- забор материала для проведения лабораторных исследований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Осуществление забора материала для лабораторного исследования и доставки его в лабораторию.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вызов врача):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документов на госпитализацию.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Обработка раневой поверхности лекарственными препаратами и наложение повязки.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средств и проведение процедуры.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очистительной клизмы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средств и инструментария для проведения процедуры. Проведение процедуры.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термометра или тонометра.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или давления.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в медицинскую карту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Запись осмотра в амбулаторной карте.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технического средства ухода или реабилитации автотранспортом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необходимости, при наличии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получение необходимых средств ухода и реабилитации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прием стоматолога в учреждении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витаминотерапия,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иммунотерапия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Витаминизация третьего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проводится с целью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насыщения принимаемой пищи витамином C, способствует укреплению здоровья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76"/>
            <w:bookmarkEnd w:id="2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- 0,4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6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- 0,4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97"/>
            <w:bookmarkEnd w:id="3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15"/>
            <w:bookmarkEnd w:id="4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льгот и преимуществ.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состоит в содействии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должно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(п. 5.3 в ред. </w:t>
            </w:r>
            <w:hyperlink r:id="rId27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пенсий пособий и других социальных выплат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60"/>
            <w:bookmarkEnd w:id="5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- 0,5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обслуживания: </w:t>
            </w:r>
            <w:hyperlink w:anchor="Par696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получателя социальных услуг к физиотерапевтическим процедурам (светолечение, теплолечение, электролечение, водолечение и др.). Проведение процедур осуществляется медицинской сестрой физиокабинета.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направлена на повышение защитных сил организма, способствует укреплению здоровья. При ее оказании необходимо обладать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умением, квалификацией, корректностью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Инструктором по лечебной физкультуре проводится групповое (индивидуальное) занятие с получателями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- 0,5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</w:tbl>
    <w:p w:rsidR="004B1644" w:rsidRPr="00FC2886" w:rsidRDefault="004B1644" w:rsidP="004B16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644" w:rsidRPr="00FC2886" w:rsidRDefault="004B1644" w:rsidP="004B16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1644" w:rsidRPr="00FC2886" w:rsidRDefault="004B1644" w:rsidP="004B16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</w:t>
      </w:r>
      <w:r w:rsidRPr="00FC2886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гражданам пожилого возраста и инвалидам, частично утратившим способность к самообслуживанию, в стационарной форме.</w:t>
      </w:r>
    </w:p>
    <w:p w:rsidR="004B1644" w:rsidRPr="00FC2886" w:rsidRDefault="004B1644" w:rsidP="004B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2494"/>
        <w:gridCol w:w="3912"/>
        <w:gridCol w:w="1304"/>
        <w:gridCol w:w="1020"/>
        <w:gridCol w:w="3912"/>
      </w:tblGrid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Объем социальных услуг из расчета периода обслуживания - 12 календарных месяцев (на 1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13"/>
            <w:bookmarkEnd w:id="6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должна соответствовать установленным нормативам в соответствии с </w:t>
            </w:r>
            <w:hyperlink r:id="rId28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дверными проемами, лифтовыми подъемниками и т.д.), специальными средствами для маломобильных граждан в соответствии с </w:t>
            </w:r>
            <w:hyperlink r:id="rId29" w:tooltip="Постановление Главного государственного санитарного врача РФ от 23.11.2009 N 71 (ред. от 17.02.2014) &quot;Об утверждении СанПиН 2.1.2.2564-09&quot; (вместе с &quot;СанПиН 2.1.2.2564-09. Гигиенические требования к размещению, устройству, оборудованию, содержанию, санитарно-г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 2.1.2.2564-09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 согласно утвержденным нормативам.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комплекта одежды в соответствии с </w:t>
            </w:r>
            <w:hyperlink r:id="rId30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обуви в соответствии с </w:t>
            </w:r>
            <w:hyperlink r:id="rId31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принимают факт выдачи комплекта нательного белья в соответствии с </w:t>
            </w:r>
            <w:hyperlink r:id="rId32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постельными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единицу услуги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факт выдачи сформированного комплекта постельных принадлежностей в соответствии с </w:t>
            </w:r>
            <w:hyperlink r:id="rId33" w:tooltip="Приказ Минсоцразвития Новосибирской области от 27.10.2014 N 1257 (ред. от 26.12.2014) &quot;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отвечать гигиеническим нормам и требованиям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4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обеспечение питанием согласно нормативам, утвержденным </w:t>
            </w:r>
            <w:hyperlink r:id="rId35" w:tooltip="Приказ Минсоцразвития Новосибирской области от 06.10.2014 N 1164 (ред. от 26.12.2014) &quot;Об утверждении норм питания в организациях социального обслуживания Новосибирской области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6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Написание и прочтение писем проводится по просьбе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передаче получателем социальных услуг на хранение документов и личных вещей делается их опись и вкладывается 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дело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Сберегательные книжки хранятся в сейфе в кассе организации.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хранения личных вещей и ценностей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7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стирка постельного, нательного белья, одежды машинным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Стирка постельного и нательного белья осуществляется в прачечной. Сбор белья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Стирка постельного, нательного белья, одежды должна обеспечивать полное 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8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Сортировка по видам белья и глажка.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белья для выдачи.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выдаются получателям социальных услуг, которые по состоянию здоровья могут пользоваться ими.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ванны, бани, душевой кабины.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Гигиена тела общая проводится 1 раз еженедельно.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нуждающегося вне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Получателю социальных услуг предоставляются сопровождающие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при необходимости посещения медицинской организации, организаций культуры и спорта.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получателя социальных услуг вне организации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осуществляется в сопровождении сотрудника(ов) организации социального обслуживания.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40" w:tooltip="Постановление Правительства РФ от 23.10.1993 N 1090 (ред. от 19.12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тяжелобольных услуги служителя церкви проводятся в комнатах.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 случае смерти получателя 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влажной уборки помещения протираются все поверхности, вытирается пыль с мебели, с подоконников. После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уборки помещение проветривается.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жизнедеятельности, содержание помещений в соответствии с установленными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санитарно-гигиеническими нормами и требованиями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2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20"/>
            <w:bookmarkEnd w:id="7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обработки: </w:t>
            </w:r>
            <w:hyperlink w:anchor="Par1280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жизни и болезни у самого получателя социальных услуг. Фиксация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осмотра.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забор материала для проведения лабораторных исследований </w:t>
            </w:r>
            <w:hyperlink w:anchor="Par1280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Осуществление забора материала для лабораторного исследования и доставки его в лабораторию.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Сбор информации о получателе социальных услуг у родственников или у медперсонала. 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документов на госпитализацию.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льготных рецептов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Осмотр пациента, заполнение медицинской документации. Оформление рецептурного бланка, распечатка.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w:anchor="Par1280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подкожные,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лекарственных средств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средств и проведение процедуры.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термометра или тонометра.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или давления.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врачебных назначений.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Запись осмотра в амбулаторной карте.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получение необходимых средств ухода и реабилитации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3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прием стоматолога в учреждении </w:t>
            </w:r>
            <w:hyperlink w:anchor="Par1280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витаминотерапия, иммунотерапия </w:t>
            </w:r>
            <w:hyperlink w:anchor="Par1280" w:tooltip="Ссылка на текущий документ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оздоровления и санаторно-курортного лечения согласно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всех необходимых документов для получения путевки на санаторно-курортное лечение.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получателя социальных услуг к отправке 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санаторно-курортное лечение.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медицинским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получение санаторно-курортной путевки для оздоровления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114"/>
            <w:bookmarkEnd w:id="8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- 0,4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получателю социальных услуг сути проблем и определение возможных путей их решения.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- 0,4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мобилизовать внутренние ресурсы и решить эти проблемы</w:t>
            </w: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5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- 0,4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149"/>
            <w:bookmarkEnd w:id="9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84"/>
            <w:bookmarkEnd w:id="10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получении юридических услуг (в том числе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квалифицированными специалистами интересующих получателя социальных услуг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получении юридических услуг должно обеспечивать разъяснение сути интересующих получателя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136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(п. 5.3 в ред. </w:t>
            </w:r>
            <w:hyperlink r:id="rId46" w:tooltip="Приказ Минсоцразвития Новосибирской области от 27.02.2015 N 160 &quot;О внесении изменений в приказ министерства социального развития Новосибирской области от 23.12.2014 N 1446&quot;{КонсультантПлюс}" w:history="1">
              <w:r w:rsidRPr="00FC28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Минсоцразвития Новосибирской области от 27.02.2015 N 160)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пенсий пособий и других социальных выплат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229"/>
            <w:bookmarkEnd w:id="11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пользованию техническими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занятий с целью использования технических средств реабилитации для передвижения и ориентации в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услуги - 0.5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пользованию техническими средствами реабилитации должно развить у инвалидов практические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умения самостоятельно пользоваться этими средствами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обслуживания: 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(групповое занятие)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Инструктором по лечебной физкультуре проводится групповое (индивидуальное) занятие с получателями социальных услуг.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услуги - 0,5 часа.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Услуга направлена на повышение защитных сил организма, способствует укреплению здоровья. При ее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(индивидуальное занятие)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265"/>
            <w:bookmarkEnd w:id="12"/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4B1644" w:rsidRPr="00FC2886" w:rsidTr="00045C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Услуга состоит в создании условий для использования остаточных трудовых возможностей получателями социальных услуг, участия их в лечебно-трудовой деятельности.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</w:t>
            </w: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заключением и трудовыми рекомендациями.</w:t>
            </w:r>
          </w:p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644" w:rsidRPr="00FC2886" w:rsidRDefault="004B1644" w:rsidP="0004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</w:t>
            </w:r>
          </w:p>
        </w:tc>
      </w:tr>
    </w:tbl>
    <w:p w:rsidR="004B1644" w:rsidRPr="00FC2886" w:rsidRDefault="004B1644" w:rsidP="004B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644" w:rsidRPr="00FC2886" w:rsidRDefault="004B1644" w:rsidP="004B1644">
      <w:pPr>
        <w:rPr>
          <w:rFonts w:ascii="Times New Roman" w:hAnsi="Times New Roman"/>
          <w:sz w:val="24"/>
          <w:szCs w:val="24"/>
        </w:rPr>
      </w:pPr>
    </w:p>
    <w:p w:rsidR="00561AF6" w:rsidRDefault="00561AF6"/>
    <w:sectPr w:rsidR="00561AF6" w:rsidSect="001914F9">
      <w:pgSz w:w="16838" w:h="11906" w:orient="landscape" w:code="9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6A3"/>
    <w:multiLevelType w:val="multilevel"/>
    <w:tmpl w:val="51EC648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">
    <w:nsid w:val="56221A24"/>
    <w:multiLevelType w:val="hybridMultilevel"/>
    <w:tmpl w:val="6A4085A2"/>
    <w:lvl w:ilvl="0" w:tplc="AC1E79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1644"/>
    <w:rsid w:val="004B1644"/>
    <w:rsid w:val="005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6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6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B1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1644"/>
    <w:pPr>
      <w:ind w:left="720"/>
      <w:contextualSpacing/>
    </w:pPr>
  </w:style>
  <w:style w:type="paragraph" w:customStyle="1" w:styleId="ConsPlusNormal">
    <w:name w:val="ConsPlusNormal"/>
    <w:rsid w:val="004B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16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64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B1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1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EF8171699B97D02D4FCC3ECEA93920705F566E22E27C2BFF35EC9BC939B14W1nBG" TargetMode="External"/><Relationship Id="rId13" Type="http://schemas.openxmlformats.org/officeDocument/2006/relationships/hyperlink" Target="consultantplus://offline/ref=45BEF8171699B97D02D4FCC3ECEA93920705F566E22128C0B8F35EC9BC939B141B033192322FA008DD21A1W2nEG" TargetMode="External"/><Relationship Id="rId18" Type="http://schemas.openxmlformats.org/officeDocument/2006/relationships/hyperlink" Target="consultantplus://offline/ref=45BEF8171699B97D02D4FCC3ECEA93920705F566E22128C0B8F35EC9BC939B141B033192322FA008DD21A3W2n6G" TargetMode="External"/><Relationship Id="rId26" Type="http://schemas.openxmlformats.org/officeDocument/2006/relationships/hyperlink" Target="consultantplus://offline/ref=45BEF8171699B97D02D4FCC3ECEA93920705F566E22128C0B8F35EC9BC939B141B033192322FA008DD21A3W2nFG" TargetMode="External"/><Relationship Id="rId39" Type="http://schemas.openxmlformats.org/officeDocument/2006/relationships/hyperlink" Target="consultantplus://offline/ref=45BEF8171699B97D02D4FCC3ECEA93920705F566E22128C0B8F35EC9BC939B141B033192322FA008DD21A4W2n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BEF8171699B97D02D4E2CEFA86CD9B0F08AE6AE72E2A94E0AC0594EB9A91435C4C68D07622A109WDn8G" TargetMode="External"/><Relationship Id="rId34" Type="http://schemas.openxmlformats.org/officeDocument/2006/relationships/hyperlink" Target="consultantplus://offline/ref=45BEF8171699B97D02D4FCC3ECEA93920705F566E22128C0B8F35EC9BC939B141B033192322FA008DD21A4W2n7G" TargetMode="External"/><Relationship Id="rId42" Type="http://schemas.openxmlformats.org/officeDocument/2006/relationships/hyperlink" Target="consultantplus://offline/ref=45BEF8171699B97D02D4FCC3ECEA93920705F566E22128C0B8F35EC9BC939B141B033192322FA008DD21A4W2n5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5BEF8171699B97D02D4FCC3ECEA93920705F566E22E27C2BFF35EC9BC939B14W1nBG" TargetMode="External"/><Relationship Id="rId12" Type="http://schemas.openxmlformats.org/officeDocument/2006/relationships/hyperlink" Target="consultantplus://offline/ref=45BEF8171699B97D02D4FCC3ECEA93920705F566E22E29C6BDF35EC9BC939B14W1nBG" TargetMode="External"/><Relationship Id="rId17" Type="http://schemas.openxmlformats.org/officeDocument/2006/relationships/hyperlink" Target="consultantplus://offline/ref=45BEF8171699B97D02D4FCC3ECEA93920705F566E22128C0B8F35EC9BC939B141B033192322FA008DD21A3W2n7G" TargetMode="External"/><Relationship Id="rId25" Type="http://schemas.openxmlformats.org/officeDocument/2006/relationships/hyperlink" Target="consultantplus://offline/ref=45BEF8171699B97D02D4FCC3ECEA93920705F566E22128C0B8F35EC9BC939B141B033192322FA008DD21A3W2n0G" TargetMode="External"/><Relationship Id="rId33" Type="http://schemas.openxmlformats.org/officeDocument/2006/relationships/hyperlink" Target="consultantplus://offline/ref=45BEF8171699B97D02D4FCC3ECEA93920705F566E22E27C2BFF35EC9BC939B14W1nBG" TargetMode="External"/><Relationship Id="rId38" Type="http://schemas.openxmlformats.org/officeDocument/2006/relationships/hyperlink" Target="consultantplus://offline/ref=45BEF8171699B97D02D4FCC3ECEA93920705F566E22128C0B8F35EC9BC939B141B033192322FA008DD21A4W2n2G" TargetMode="External"/><Relationship Id="rId46" Type="http://schemas.openxmlformats.org/officeDocument/2006/relationships/hyperlink" Target="consultantplus://offline/ref=45BEF8171699B97D02D4FCC3ECEA93920705F566E22128C0B8F35EC9BC939B141B033192322FA008DD21A7W2n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EF8171699B97D02D4FCC3ECEA93920705F566E22128C0B8F35EC9BC939B141B033192322FA008DD21A0W2nEG" TargetMode="External"/><Relationship Id="rId20" Type="http://schemas.openxmlformats.org/officeDocument/2006/relationships/hyperlink" Target="consultantplus://offline/ref=45BEF8171699B97D02D4FCC3ECEA93920705F566E22128C0B8F35EC9BC939B141B033192322FA008DD21A3W2n4G" TargetMode="External"/><Relationship Id="rId29" Type="http://schemas.openxmlformats.org/officeDocument/2006/relationships/hyperlink" Target="consultantplus://offline/ref=45BEF8171699B97D02D4E2CEFA86CD9B0F08A969E32C2A94E0AC0594EB9A91435C4C68D07622A109WDnEG" TargetMode="External"/><Relationship Id="rId41" Type="http://schemas.openxmlformats.org/officeDocument/2006/relationships/hyperlink" Target="consultantplus://offline/ref=45BEF8171699B97D02D4FCC3ECEA93920705F566E22128C0B8F35EC9BC939B141B033192322FA008DD21A4W2n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EF8171699B97D02D4E2CEFA86CD9B0F08A969E32C2A94E0AC0594EB9A91435C4C68D07622A109WDnEG" TargetMode="External"/><Relationship Id="rId11" Type="http://schemas.openxmlformats.org/officeDocument/2006/relationships/hyperlink" Target="consultantplus://offline/ref=45BEF8171699B97D02D4FCC3ECEA93920705F566E22128C0B8F35EC9BC939B141B033192322FA008DD21A1W2nFG" TargetMode="External"/><Relationship Id="rId24" Type="http://schemas.openxmlformats.org/officeDocument/2006/relationships/hyperlink" Target="consultantplus://offline/ref=45BEF8171699B97D02D4FCC3ECEA93920705F566E22128C0B8F35EC9BC939B141B033192322FA008DD21A0W2n7G" TargetMode="External"/><Relationship Id="rId32" Type="http://schemas.openxmlformats.org/officeDocument/2006/relationships/hyperlink" Target="consultantplus://offline/ref=45BEF8171699B97D02D4FCC3ECEA93920705F566E22E27C2BFF35EC9BC939B14W1nBG" TargetMode="External"/><Relationship Id="rId37" Type="http://schemas.openxmlformats.org/officeDocument/2006/relationships/hyperlink" Target="consultantplus://offline/ref=45BEF8171699B97D02D4FCC3ECEA93920705F566E22128C0B8F35EC9BC939B141B033192322FA008DD21A4W2n3G" TargetMode="External"/><Relationship Id="rId40" Type="http://schemas.openxmlformats.org/officeDocument/2006/relationships/hyperlink" Target="consultantplus://offline/ref=45BEF8171699B97D02D4E2CEFA86CD9B0F08AE6AE72E2A94E0AC0594EB9A91435C4C68D07622A109WDn8G" TargetMode="External"/><Relationship Id="rId45" Type="http://schemas.openxmlformats.org/officeDocument/2006/relationships/hyperlink" Target="consultantplus://offline/ref=45BEF8171699B97D02D4FCC3ECEA93920705F566E22128C0B8F35EC9BC939B141B033192322FA008DD21A7W2n7G" TargetMode="External"/><Relationship Id="rId5" Type="http://schemas.openxmlformats.org/officeDocument/2006/relationships/hyperlink" Target="consultantplus://offline/ref=45BEF8171699B97D02D4FCC3ECEA93920705F566E22E27C2BFF35EC9BC939B14W1nBG" TargetMode="External"/><Relationship Id="rId15" Type="http://schemas.openxmlformats.org/officeDocument/2006/relationships/hyperlink" Target="consultantplus://offline/ref=45BEF8171699B97D02D4FCC3ECEA93920705F566E22128C0B8F35EC9BC939B141B033192322FA008DD21A0W2n7G" TargetMode="External"/><Relationship Id="rId23" Type="http://schemas.openxmlformats.org/officeDocument/2006/relationships/hyperlink" Target="consultantplus://offline/ref=45BEF8171699B97D02D4FCC3ECEA93920705F566E22128C0B8F35EC9BC939B141B033192322FA008DD21A3W2n2G" TargetMode="External"/><Relationship Id="rId28" Type="http://schemas.openxmlformats.org/officeDocument/2006/relationships/hyperlink" Target="consultantplus://offline/ref=45BEF8171699B97D02D4FCC3ECEA93920705F566E22E27C2BFF35EC9BC939B14W1nBG" TargetMode="External"/><Relationship Id="rId36" Type="http://schemas.openxmlformats.org/officeDocument/2006/relationships/hyperlink" Target="consultantplus://offline/ref=45BEF8171699B97D02D4FCC3ECEA93920705F566E22128C0B8F35EC9BC939B141B033192322FA008DD21A4W2n6G" TargetMode="External"/><Relationship Id="rId10" Type="http://schemas.openxmlformats.org/officeDocument/2006/relationships/hyperlink" Target="consultantplus://offline/ref=45BEF8171699B97D02D4FCC3ECEA93920705F566E22E27C2BFF35EC9BC939B14W1nBG" TargetMode="External"/><Relationship Id="rId19" Type="http://schemas.openxmlformats.org/officeDocument/2006/relationships/hyperlink" Target="consultantplus://offline/ref=45BEF8171699B97D02D4FCC3ECEA93920705F566E22128C0B8F35EC9BC939B141B033192322FA008DD21A3W2n5G" TargetMode="External"/><Relationship Id="rId31" Type="http://schemas.openxmlformats.org/officeDocument/2006/relationships/hyperlink" Target="consultantplus://offline/ref=45BEF8171699B97D02D4FCC3ECEA93920705F566E22E27C2BFF35EC9BC939B14W1nBG" TargetMode="External"/><Relationship Id="rId44" Type="http://schemas.openxmlformats.org/officeDocument/2006/relationships/hyperlink" Target="consultantplus://offline/ref=45BEF8171699B97D02D4FCC3ECEA93920705F566E22128C0B8F35EC9BC939B141B033192322FA008DD21A7W2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EF8171699B97D02D4FCC3ECEA93920705F566E22E27C2BFF35EC9BC939B14W1nBG" TargetMode="External"/><Relationship Id="rId14" Type="http://schemas.openxmlformats.org/officeDocument/2006/relationships/hyperlink" Target="consultantplus://offline/ref=45BEF8171699B97D02D4FCC3ECEA93920705F566E22128C0B8F35EC9BC939B141B033192322FA008DD21A0W2n5G" TargetMode="External"/><Relationship Id="rId22" Type="http://schemas.openxmlformats.org/officeDocument/2006/relationships/hyperlink" Target="consultantplus://offline/ref=45BEF8171699B97D02D4FCC3ECEA93920705F566E22128C0B8F35EC9BC939B141B033192322FA008DD21A3W2n3G" TargetMode="External"/><Relationship Id="rId27" Type="http://schemas.openxmlformats.org/officeDocument/2006/relationships/hyperlink" Target="consultantplus://offline/ref=45BEF8171699B97D02D4FCC3ECEA93920705F566E22128C0B8F35EC9BC939B141B033192322FA008DD21A3W2nEG" TargetMode="External"/><Relationship Id="rId30" Type="http://schemas.openxmlformats.org/officeDocument/2006/relationships/hyperlink" Target="consultantplus://offline/ref=45BEF8171699B97D02D4FCC3ECEA93920705F566E22E27C2BFF35EC9BC939B14W1nBG" TargetMode="External"/><Relationship Id="rId35" Type="http://schemas.openxmlformats.org/officeDocument/2006/relationships/hyperlink" Target="consultantplus://offline/ref=45BEF8171699B97D02D4FCC3ECEA93920705F566E22E29C6BDF35EC9BC939B14W1nBG" TargetMode="External"/><Relationship Id="rId43" Type="http://schemas.openxmlformats.org/officeDocument/2006/relationships/hyperlink" Target="consultantplus://offline/ref=45BEF8171699B97D02D4FCC3ECEA93920705F566E22128C0B8F35EC9BC939B141B033192322FA008DD21A4W2nE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14824</Words>
  <Characters>84502</Characters>
  <Application>Microsoft Office Word</Application>
  <DocSecurity>0</DocSecurity>
  <Lines>704</Lines>
  <Paragraphs>198</Paragraphs>
  <ScaleCrop>false</ScaleCrop>
  <Company>Home</Company>
  <LinksUpToDate>false</LinksUpToDate>
  <CharactersWithSpaces>99128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2015-04-20T10:16:00Z</dcterms:created>
  <dcterms:modified xsi:type="dcterms:W3CDTF">2015-04-20T10:18:00Z</dcterms:modified>
</cp:coreProperties>
</file>